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proofErr w:type="gramStart"/>
      <w:r w:rsidRPr="00D64D09">
        <w:rPr>
          <w:rFonts w:asciiTheme="minorHAnsi" w:hAnsiTheme="minorHAnsi" w:cstheme="minorHAnsi"/>
          <w:color w:val="000000" w:themeColor="text1"/>
          <w:sz w:val="24"/>
          <w:szCs w:val="24"/>
        </w:rPr>
        <w:t>Type in the address of a house in the neighborhood.</w:t>
      </w:r>
      <w:proofErr w:type="gramEnd"/>
      <w:r w:rsidRPr="00D64D09">
        <w:rPr>
          <w:rFonts w:asciiTheme="minorHAnsi" w:hAnsiTheme="minorHAnsi" w:cstheme="minorHAnsi"/>
          <w:color w:val="000000" w:themeColor="text1"/>
          <w:sz w:val="24"/>
          <w:szCs w:val="24"/>
        </w:rPr>
        <w:t xml:space="preserve"> </w:t>
      </w:r>
    </w:p>
    <w:p w:rsidR="00A66B63" w:rsidRDefault="00A66B63" w:rsidP="00A66B63">
      <w:pPr>
        <w:ind w:left="3600" w:firstLine="720"/>
      </w:pPr>
    </w:p>
    <w:p w:rsidR="00A66B63" w:rsidRPr="00A66B63" w:rsidRDefault="00A66B63" w:rsidP="00A66B63">
      <w:pPr>
        <w:ind w:left="3600" w:firstLine="720"/>
      </w:pPr>
      <w:r>
        <w:t>383 E. Cardinal Dr. Bloomington, IN 47401</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p>
    <w:p w:rsidR="00A66B63" w:rsidRDefault="00A66B63" w:rsidP="00A66B63">
      <w:pPr>
        <w:ind w:left="3600" w:firstLine="720"/>
      </w:pPr>
    </w:p>
    <w:p w:rsidR="00A66B63" w:rsidRPr="00A66B63" w:rsidRDefault="00A66B63" w:rsidP="00A66B63">
      <w:pPr>
        <w:ind w:left="3600" w:firstLine="720"/>
      </w:pPr>
      <w:r>
        <w:t>$129,900</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p>
    <w:p w:rsidR="00A66B63" w:rsidRDefault="00A66B63" w:rsidP="00A66B63">
      <w:pPr>
        <w:ind w:left="4320"/>
      </w:pPr>
    </w:p>
    <w:p w:rsidR="00A66B63" w:rsidRPr="00A66B63" w:rsidRDefault="00A66B63" w:rsidP="00A66B63">
      <w:pPr>
        <w:ind w:left="4320"/>
      </w:pPr>
      <w:r>
        <w:t>$140,000</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proofErr w:type="gramStart"/>
      <w:r w:rsidRPr="00D64D09">
        <w:rPr>
          <w:rFonts w:asciiTheme="minorHAnsi" w:hAnsiTheme="minorHAnsi" w:cstheme="minorHAnsi"/>
          <w:color w:val="000000" w:themeColor="text1"/>
          <w:sz w:val="24"/>
          <w:szCs w:val="24"/>
        </w:rPr>
        <w:t>Scroll to “See businesses, schools, and crimes near this home” section.</w:t>
      </w:r>
      <w:proofErr w:type="gramEnd"/>
      <w:r w:rsidRPr="00D64D09">
        <w:rPr>
          <w:rFonts w:asciiTheme="minorHAnsi" w:hAnsiTheme="minorHAnsi" w:cstheme="minorHAnsi"/>
          <w:color w:val="000000" w:themeColor="text1"/>
          <w:sz w:val="24"/>
          <w:szCs w:val="24"/>
        </w:rPr>
        <w:t xml:space="preserve"> </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A66B63" w:rsidRDefault="00A66B63" w:rsidP="00A66B63">
      <w:pPr>
        <w:ind w:left="4320"/>
      </w:pPr>
    </w:p>
    <w:p w:rsidR="00A66B63" w:rsidRPr="00A66B63" w:rsidRDefault="00A66B63" w:rsidP="00A66B63">
      <w:pPr>
        <w:ind w:left="4320"/>
      </w:pPr>
      <w:r>
        <w:t>10</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Record the median age, percent </w:t>
      </w:r>
      <w:proofErr w:type="gramStart"/>
      <w:r w:rsidRPr="00D64D09">
        <w:rPr>
          <w:rFonts w:asciiTheme="minorHAnsi" w:hAnsiTheme="minorHAnsi" w:cstheme="minorHAnsi"/>
          <w:color w:val="000000" w:themeColor="text1"/>
          <w:sz w:val="24"/>
          <w:szCs w:val="24"/>
        </w:rPr>
        <w:t>married,</w:t>
      </w:r>
      <w:proofErr w:type="gramEnd"/>
      <w:r w:rsidRPr="00D64D09">
        <w:rPr>
          <w:rFonts w:asciiTheme="minorHAnsi" w:hAnsiTheme="minorHAnsi" w:cstheme="minorHAnsi"/>
          <w:color w:val="000000" w:themeColor="text1"/>
          <w:sz w:val="24"/>
          <w:szCs w:val="24"/>
        </w:rPr>
        <w:t xml:space="preserve"> percent college graduates for the area.</w:t>
      </w:r>
    </w:p>
    <w:p w:rsidR="00A66B63" w:rsidRDefault="00A66B63" w:rsidP="00A66B63">
      <w:pPr>
        <w:ind w:left="4320"/>
      </w:pPr>
    </w:p>
    <w:p w:rsidR="00A66B63" w:rsidRDefault="00A66B63" w:rsidP="00A66B63">
      <w:pPr>
        <w:ind w:left="4320"/>
      </w:pPr>
      <w:r>
        <w:t>Median age 45</w:t>
      </w:r>
    </w:p>
    <w:p w:rsidR="00A66B63" w:rsidRDefault="00A66B63" w:rsidP="00A66B63">
      <w:pPr>
        <w:ind w:left="4320"/>
      </w:pPr>
      <w:r>
        <w:t xml:space="preserve"> 75% married</w:t>
      </w:r>
    </w:p>
    <w:p w:rsidR="00A66B63" w:rsidRPr="00A66B63" w:rsidRDefault="00A66B63" w:rsidP="00A66B63">
      <w:pPr>
        <w:ind w:left="4320"/>
      </w:pP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A66B63" w:rsidRDefault="00A66B63" w:rsidP="00A66B63">
      <w:pPr>
        <w:ind w:left="2160"/>
      </w:pPr>
    </w:p>
    <w:p w:rsidR="00A66B63" w:rsidRDefault="00A66B63" w:rsidP="00A66B63">
      <w:pPr>
        <w:ind w:left="4320"/>
      </w:pPr>
      <w:r>
        <w:t>Clear Creek Elementary: 0.62 miles, ranked 5</w:t>
      </w:r>
    </w:p>
    <w:p w:rsidR="00A66B63" w:rsidRDefault="00A66B63" w:rsidP="00A66B63">
      <w:pPr>
        <w:ind w:left="4320"/>
      </w:pPr>
      <w:proofErr w:type="spellStart"/>
      <w:r>
        <w:t>Batchelor</w:t>
      </w:r>
      <w:proofErr w:type="spellEnd"/>
      <w:r>
        <w:t xml:space="preserve"> Middle School: 1.25 miles, ranked 6</w:t>
      </w:r>
    </w:p>
    <w:p w:rsidR="00A66B63" w:rsidRPr="00A66B63" w:rsidRDefault="00A66B63" w:rsidP="00A66B63">
      <w:pPr>
        <w:ind w:left="4320"/>
      </w:pPr>
      <w:r>
        <w:t>Bloomington South High School: 1.96 miles, ranked 7</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A66B63" w:rsidRDefault="00A66B63" w:rsidP="00A66B63"/>
    <w:p w:rsidR="00A66B63" w:rsidRDefault="00A66B63" w:rsidP="00A66B63">
      <w:pPr>
        <w:ind w:left="2880"/>
      </w:pPr>
      <w:proofErr w:type="spellStart"/>
      <w:r>
        <w:t>Walkscore</w:t>
      </w:r>
      <w:proofErr w:type="spellEnd"/>
      <w:r>
        <w:t>: 9</w:t>
      </w:r>
    </w:p>
    <w:p w:rsidR="00A66B63" w:rsidRPr="00A66B63" w:rsidRDefault="00A66B63" w:rsidP="00A66B63">
      <w:pPr>
        <w:ind w:left="2880"/>
      </w:pPr>
      <w:r>
        <w:t>Transit Score: 16</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proofErr w:type="gramStart"/>
      <w:r w:rsidRPr="00D64D09">
        <w:rPr>
          <w:rFonts w:asciiTheme="minorHAnsi" w:hAnsiTheme="minorHAnsi" w:cstheme="minorHAnsi"/>
          <w:color w:val="000000" w:themeColor="text1"/>
        </w:rPr>
        <w:t>Population Density.</w:t>
      </w:r>
      <w:proofErr w:type="gramEnd"/>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Divide the city population by the city’s area in square miles. This data can be found in most city web sites. If not, use the census. </w:t>
      </w:r>
      <w:proofErr w:type="gramStart"/>
      <w:r w:rsidRPr="00D64D09">
        <w:rPr>
          <w:rFonts w:asciiTheme="minorHAnsi" w:hAnsiTheme="minorHAnsi" w:cstheme="minorHAnsi"/>
          <w:color w:val="000000" w:themeColor="text1"/>
          <w:sz w:val="24"/>
          <w:szCs w:val="24"/>
        </w:rPr>
        <w:t>Record results (population, area, density) as well as noting the source (city, census, etc.).</w:t>
      </w:r>
      <w:proofErr w:type="gramEnd"/>
    </w:p>
    <w:p w:rsidR="00A66B63" w:rsidRDefault="00A66B63" w:rsidP="00A66B63"/>
    <w:p w:rsidR="00A66B63" w:rsidRPr="00A66B63" w:rsidRDefault="00A66B63" w:rsidP="00A66B63">
      <w:pPr>
        <w:ind w:left="2880"/>
      </w:pPr>
      <w:r>
        <w:t>4,222 people per square mile</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proofErr w:type="gramStart"/>
      <w:r w:rsidRPr="00D64D09">
        <w:rPr>
          <w:rFonts w:asciiTheme="minorHAnsi" w:hAnsiTheme="minorHAnsi" w:cstheme="minorHAnsi"/>
          <w:color w:val="000000" w:themeColor="text1"/>
          <w:sz w:val="24"/>
          <w:szCs w:val="24"/>
        </w:rPr>
        <w:t>Average length of residence (turnover rate).</w:t>
      </w:r>
      <w:proofErr w:type="gramEnd"/>
      <w:r w:rsidRPr="00D64D09">
        <w:rPr>
          <w:rFonts w:asciiTheme="minorHAnsi" w:hAnsiTheme="minorHAnsi" w:cstheme="minorHAnsi"/>
          <w:color w:val="000000" w:themeColor="text1"/>
          <w:sz w:val="24"/>
          <w:szCs w:val="24"/>
        </w:rPr>
        <w:t xml:space="preserv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474519" w:rsidRDefault="00474519" w:rsidP="00E62680">
      <w:pPr>
        <w:ind w:left="2880" w:firstLine="720"/>
      </w:pPr>
    </w:p>
    <w:p w:rsidR="00E62680" w:rsidRPr="00E62680" w:rsidRDefault="00E62680" w:rsidP="00E62680">
      <w:pPr>
        <w:ind w:left="2880" w:firstLine="720"/>
      </w:pPr>
      <w:r>
        <w:t>7%</w:t>
      </w:r>
    </w:p>
    <w:p w:rsidR="0047451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r w:rsidR="00D002F1" w:rsidRPr="00D64D09">
        <w:rPr>
          <w:rFonts w:asciiTheme="minorHAnsi" w:hAnsiTheme="minorHAnsi" w:cstheme="minorHAnsi"/>
          <w:color w:val="000000" w:themeColor="text1"/>
          <w:sz w:val="24"/>
          <w:szCs w:val="24"/>
        </w:rPr>
        <w:br/>
      </w:r>
      <w:r w:rsidRPr="00D64D09">
        <w:rPr>
          <w:rFonts w:asciiTheme="minorHAnsi" w:hAnsiTheme="minorHAnsi" w:cstheme="minorHAnsi"/>
          <w:color w:val="000000" w:themeColor="text1"/>
          <w:sz w:val="24"/>
          <w:szCs w:val="24"/>
        </w:rPr>
        <w:t xml:space="preserve"> </w:t>
      </w:r>
      <w:r w:rsidR="00474519">
        <w:rPr>
          <w:rFonts w:asciiTheme="minorHAnsi" w:hAnsiTheme="minorHAnsi" w:cstheme="minorHAnsi"/>
          <w:color w:val="000000" w:themeColor="text1"/>
          <w:sz w:val="24"/>
          <w:szCs w:val="24"/>
        </w:rPr>
        <w:tab/>
      </w:r>
      <w:r w:rsidR="00474519">
        <w:rPr>
          <w:rFonts w:asciiTheme="minorHAnsi" w:hAnsiTheme="minorHAnsi" w:cstheme="minorHAnsi"/>
          <w:color w:val="000000" w:themeColor="text1"/>
          <w:sz w:val="24"/>
          <w:szCs w:val="24"/>
        </w:rPr>
        <w:tab/>
      </w:r>
    </w:p>
    <w:p w:rsidR="00F642E6" w:rsidRPr="00D64D09" w:rsidRDefault="00474519" w:rsidP="00474519">
      <w:pPr>
        <w:pStyle w:val="Heading4"/>
        <w:keepNext w:val="0"/>
        <w:keepLines w:val="0"/>
        <w:widowControl w:val="0"/>
        <w:numPr>
          <w:ilvl w:val="0"/>
          <w:numId w:val="0"/>
        </w:numPr>
        <w:ind w:left="2880" w:firstLine="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14.3 years</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lastRenderedPageBreak/>
        <w:t xml:space="preserve">Using the city web site (in most cases) or public library resources, Look up home addresses of the members of city boards for your city.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neighborhood.</w:t>
      </w:r>
      <w:r w:rsidR="005F70A9" w:rsidRPr="00D64D09">
        <w:rPr>
          <w:rFonts w:asciiTheme="minorHAnsi" w:hAnsiTheme="minorHAnsi" w:cstheme="minorHAnsi"/>
          <w:color w:val="000000" w:themeColor="text1"/>
        </w:rPr>
        <w:t xml:space="preserve"> </w:t>
      </w:r>
    </w:p>
    <w:p w:rsidR="00474519" w:rsidRDefault="00474519" w:rsidP="00474519"/>
    <w:p w:rsidR="00474519" w:rsidRDefault="00474519" w:rsidP="00474519">
      <w:pPr>
        <w:ind w:left="1440" w:firstLine="720"/>
      </w:pPr>
      <w:r>
        <w:t xml:space="preserve">No board members exist in this neighborhood. </w:t>
      </w:r>
    </w:p>
    <w:p w:rsidR="00474519" w:rsidRPr="00474519" w:rsidRDefault="00474519" w:rsidP="00474519">
      <w:pPr>
        <w:ind w:left="1440" w:firstLine="720"/>
      </w:pP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474519" w:rsidRDefault="00474519" w:rsidP="00474519"/>
    <w:p w:rsidR="00474519" w:rsidRDefault="00474519" w:rsidP="00474519">
      <w:pPr>
        <w:ind w:left="2160"/>
      </w:pPr>
      <w:r>
        <w:t xml:space="preserve">This neighborhood has no </w:t>
      </w:r>
      <w:r w:rsidRPr="00474519">
        <w:t>Elks, Moose, or Eagle Lodge</w:t>
      </w:r>
      <w:r>
        <w:t xml:space="preserve">. </w:t>
      </w:r>
    </w:p>
    <w:p w:rsidR="00474519" w:rsidRPr="00474519" w:rsidRDefault="00474519" w:rsidP="00474519">
      <w:pPr>
        <w:ind w:left="2160"/>
      </w:pP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5F70A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474519" w:rsidRDefault="00474519" w:rsidP="00474519"/>
    <w:p w:rsidR="00474519" w:rsidRDefault="00474519" w:rsidP="00474519">
      <w:pPr>
        <w:ind w:left="2160"/>
      </w:pPr>
      <w:r>
        <w:t>This neighborhood has no HOA.</w:t>
      </w:r>
    </w:p>
    <w:p w:rsidR="00474519" w:rsidRPr="00474519" w:rsidRDefault="00474519" w:rsidP="00474519">
      <w:pPr>
        <w:ind w:left="2160"/>
      </w:pP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474519" w:rsidRDefault="00474519" w:rsidP="00474519"/>
    <w:p w:rsidR="00474519" w:rsidRPr="00474519" w:rsidRDefault="00474519" w:rsidP="00474519">
      <w:pPr>
        <w:ind w:left="2880"/>
      </w:pPr>
      <w:r>
        <w:t>7 political signs</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D64D09" w:rsidRDefault="00D64D09" w:rsidP="00D64D09"/>
    <w:p w:rsidR="00D64D09" w:rsidRPr="00D64D09" w:rsidRDefault="00FF2A31" w:rsidP="00474519">
      <w:pPr>
        <w:ind w:left="2880"/>
      </w:pPr>
      <w:r>
        <w:t>7/290</w:t>
      </w:r>
      <w:r w:rsidR="00474519">
        <w:t xml:space="preserve"> = </w:t>
      </w:r>
      <w:r>
        <w:t>2.4</w:t>
      </w:r>
      <w:r w:rsidR="00474519">
        <w:t>%</w:t>
      </w:r>
    </w:p>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proofErr w:type="gramStart"/>
      <w:r w:rsidRPr="00D64D09">
        <w:rPr>
          <w:rFonts w:asciiTheme="minorHAnsi" w:hAnsiTheme="minorHAnsi" w:cstheme="minorHAnsi"/>
          <w:b/>
          <w:color w:val="000000" w:themeColor="text1"/>
          <w:sz w:val="24"/>
          <w:szCs w:val="24"/>
        </w:rPr>
        <w:lastRenderedPageBreak/>
        <w:t>Non-Political Engagement</w:t>
      </w:r>
      <w:r w:rsidRPr="00D64D09">
        <w:rPr>
          <w:rFonts w:asciiTheme="minorHAnsi" w:hAnsiTheme="minorHAnsi" w:cstheme="minorHAnsi"/>
          <w:color w:val="000000" w:themeColor="text1"/>
          <w:sz w:val="24"/>
          <w:szCs w:val="24"/>
        </w:rPr>
        <w:t>.</w:t>
      </w:r>
      <w:proofErr w:type="gramEnd"/>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Using a checklist, record the numbers of the following within the neighborhood and within a ten minute walk of the neighborhood. Keep lists separate (for within neighborhood and within a ten minute walk.</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Schools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Restaurants (including coffee shops)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Parks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Libraries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Retail Stores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sports organizations (community softball league,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474519">
        <w:rPr>
          <w:rFonts w:cstheme="minorHAnsi"/>
          <w:color w:val="000000" w:themeColor="text1"/>
          <w:sz w:val="24"/>
          <w:szCs w:val="24"/>
        </w:rPr>
        <w:t>1</w:t>
      </w:r>
      <w:r w:rsidRPr="00D64D09">
        <w:rPr>
          <w:rFonts w:cstheme="minorHAnsi"/>
          <w:color w:val="000000" w:themeColor="text1"/>
          <w:sz w:val="24"/>
          <w:szCs w:val="24"/>
        </w:rPr>
        <w:t>____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w:t>
      </w:r>
      <w:r w:rsidR="00474519">
        <w:rPr>
          <w:rFonts w:cstheme="minorHAnsi"/>
          <w:color w:val="000000" w:themeColor="text1"/>
          <w:sz w:val="24"/>
          <w:szCs w:val="24"/>
        </w:rPr>
        <w:t>2</w:t>
      </w:r>
      <w:r w:rsidRPr="00D64D09">
        <w:rPr>
          <w:rFonts w:cstheme="minorHAnsi"/>
          <w:color w:val="000000" w:themeColor="text1"/>
          <w:sz w:val="24"/>
          <w:szCs w:val="24"/>
        </w:rPr>
        <w:t>___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Community centers </w:t>
      </w:r>
    </w:p>
    <w:p w:rsidR="00D002F1"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Theatres</w:t>
      </w:r>
    </w:p>
    <w:p w:rsidR="004D40CE" w:rsidRPr="00D64D09" w:rsidRDefault="004D40CE"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____</w:t>
      </w:r>
      <w:r w:rsidR="00474519">
        <w:rPr>
          <w:rFonts w:cstheme="minorHAnsi"/>
          <w:color w:val="000000" w:themeColor="text1"/>
          <w:sz w:val="24"/>
          <w:szCs w:val="24"/>
        </w:rPr>
        <w:t>1</w:t>
      </w:r>
      <w:r>
        <w:rPr>
          <w:rFonts w:cstheme="minorHAnsi"/>
          <w:color w:val="000000" w:themeColor="text1"/>
          <w:sz w:val="24"/>
          <w:szCs w:val="24"/>
        </w:rPr>
        <w:t xml:space="preserve">___ Walking/trails </w:t>
      </w:r>
      <w:proofErr w:type="spellStart"/>
      <w:r>
        <w:rPr>
          <w:rFonts w:cstheme="minorHAnsi"/>
          <w:color w:val="000000" w:themeColor="text1"/>
          <w:sz w:val="24"/>
          <w:szCs w:val="24"/>
        </w:rPr>
        <w:t>trails</w:t>
      </w:r>
      <w:proofErr w:type="spellEnd"/>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474519" w:rsidRDefault="00474519" w:rsidP="00474519"/>
    <w:p w:rsidR="00474519" w:rsidRDefault="00474519" w:rsidP="00474519">
      <w:pPr>
        <w:ind w:left="2880"/>
      </w:pPr>
      <w:r>
        <w:t>19 homes with Halloween decorations</w:t>
      </w:r>
    </w:p>
    <w:p w:rsidR="00474519" w:rsidRPr="00474519" w:rsidRDefault="00FF2A31" w:rsidP="00474519">
      <w:pPr>
        <w:ind w:left="2880"/>
      </w:pPr>
      <w:r>
        <w:t>271</w:t>
      </w:r>
      <w:bookmarkStart w:id="0" w:name="_GoBack"/>
      <w:bookmarkEnd w:id="0"/>
      <w:r w:rsidR="00474519">
        <w:t xml:space="preserve"> without decorations</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p w:rsidR="00D002F1"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474519" w:rsidRDefault="00474519" w:rsidP="00474519"/>
    <w:p w:rsidR="00474519" w:rsidRDefault="00474519" w:rsidP="00474519">
      <w:pPr>
        <w:ind w:left="2880"/>
      </w:pPr>
      <w:r>
        <w:t>Cardinal Glen: 4</w:t>
      </w:r>
    </w:p>
    <w:p w:rsidR="00474519" w:rsidRDefault="00474519" w:rsidP="00474519">
      <w:pPr>
        <w:ind w:left="2880"/>
      </w:pPr>
      <w:r>
        <w:t>Walnut St. Pike: 1</w:t>
      </w:r>
    </w:p>
    <w:p w:rsidR="00474519" w:rsidRDefault="00474519" w:rsidP="00474519">
      <w:pPr>
        <w:ind w:left="2880"/>
      </w:pPr>
      <w:r>
        <w:t>Cordova Place: 4</w:t>
      </w:r>
    </w:p>
    <w:p w:rsidR="00474519" w:rsidRDefault="00474519" w:rsidP="00474519">
      <w:pPr>
        <w:ind w:left="2880"/>
      </w:pPr>
      <w:r>
        <w:t>Plateau Place: 6</w:t>
      </w:r>
    </w:p>
    <w:p w:rsidR="00474519" w:rsidRPr="00474519" w:rsidRDefault="00474519" w:rsidP="00474519">
      <w:pPr>
        <w:ind w:left="2880"/>
      </w:pPr>
      <w:r>
        <w:t>Rhorer Rd: 4</w:t>
      </w: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AC"/>
    <w:rsid w:val="000F7993"/>
    <w:rsid w:val="002A46CF"/>
    <w:rsid w:val="002B7E9B"/>
    <w:rsid w:val="00360A7E"/>
    <w:rsid w:val="00474519"/>
    <w:rsid w:val="004D40CE"/>
    <w:rsid w:val="00504999"/>
    <w:rsid w:val="00522578"/>
    <w:rsid w:val="0057687E"/>
    <w:rsid w:val="005F70A9"/>
    <w:rsid w:val="006204C9"/>
    <w:rsid w:val="009B7E01"/>
    <w:rsid w:val="00A62579"/>
    <w:rsid w:val="00A66B63"/>
    <w:rsid w:val="00A737BC"/>
    <w:rsid w:val="00B40EF6"/>
    <w:rsid w:val="00C61BBB"/>
    <w:rsid w:val="00CC11F4"/>
    <w:rsid w:val="00D002F1"/>
    <w:rsid w:val="00D64D09"/>
    <w:rsid w:val="00D706F3"/>
    <w:rsid w:val="00DB0BAC"/>
    <w:rsid w:val="00E62680"/>
    <w:rsid w:val="00F642E6"/>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Tyler</cp:lastModifiedBy>
  <cp:revision>2</cp:revision>
  <dcterms:created xsi:type="dcterms:W3CDTF">2016-11-11T02:38:00Z</dcterms:created>
  <dcterms:modified xsi:type="dcterms:W3CDTF">2016-11-11T02:38:00Z</dcterms:modified>
</cp:coreProperties>
</file>